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CF6" w:rsidRPr="006E0CF6" w:rsidRDefault="006E0CF6" w:rsidP="006E0CF6">
      <w:pPr>
        <w:jc w:val="center"/>
        <w:rPr>
          <w:sz w:val="44"/>
          <w:szCs w:val="44"/>
        </w:rPr>
      </w:pPr>
      <w:r w:rsidRPr="006E0CF6">
        <w:rPr>
          <w:rFonts w:ascii="黑体" w:eastAsia="黑体" w:hAnsi="宋体" w:cs="黑体" w:hint="eastAsia"/>
          <w:color w:val="1D1B1C"/>
          <w:kern w:val="0"/>
          <w:sz w:val="44"/>
          <w:szCs w:val="44"/>
        </w:rPr>
        <w:t>邵阳市水利局</w:t>
      </w:r>
      <w:r w:rsidR="000C7C97">
        <w:rPr>
          <w:rFonts w:ascii="黑体" w:eastAsia="黑体" w:hAnsi="宋体" w:cs="黑体" w:hint="eastAsia"/>
          <w:color w:val="1D1B1C"/>
          <w:kern w:val="0"/>
          <w:sz w:val="44"/>
          <w:szCs w:val="44"/>
        </w:rPr>
        <w:t>关于</w:t>
      </w:r>
      <w:r w:rsidRPr="006E0CF6">
        <w:rPr>
          <w:rFonts w:ascii="黑体" w:eastAsia="黑体" w:hAnsi="宋体" w:cs="黑体" w:hint="eastAsia"/>
          <w:color w:val="1D1B1C"/>
          <w:kern w:val="0"/>
          <w:sz w:val="44"/>
          <w:szCs w:val="44"/>
        </w:rPr>
        <w:t>生产建设项目水土保持设施自主验收报备的公告</w:t>
      </w:r>
    </w:p>
    <w:p w:rsidR="006E0CF6" w:rsidRDefault="006E0CF6" w:rsidP="006E0CF6"/>
    <w:p w:rsidR="00882E65" w:rsidRDefault="006E0CF6" w:rsidP="00937867">
      <w:pPr>
        <w:pStyle w:val="a3"/>
        <w:widowControl/>
        <w:spacing w:before="100" w:after="100" w:line="560" w:lineRule="exact"/>
        <w:ind w:firstLineChars="200" w:firstLine="640"/>
        <w:jc w:val="both"/>
        <w:rPr>
          <w:color w:val="1D1B1C"/>
          <w:sz w:val="32"/>
          <w:szCs w:val="32"/>
        </w:rPr>
      </w:pPr>
      <w:r w:rsidRPr="006E0CF6">
        <w:rPr>
          <w:rFonts w:hint="eastAsia"/>
          <w:color w:val="1D1B1C"/>
          <w:sz w:val="32"/>
          <w:szCs w:val="32"/>
        </w:rPr>
        <w:t>根据《国务院关于取消一批行政许可事项的决定》（国发〔</w:t>
      </w:r>
      <w:r w:rsidRPr="006E0CF6">
        <w:rPr>
          <w:color w:val="1D1B1C"/>
          <w:sz w:val="32"/>
          <w:szCs w:val="32"/>
        </w:rPr>
        <w:t>2017</w:t>
      </w:r>
      <w:r w:rsidRPr="006E0CF6">
        <w:rPr>
          <w:rFonts w:hint="eastAsia"/>
          <w:color w:val="1D1B1C"/>
          <w:sz w:val="32"/>
          <w:szCs w:val="32"/>
        </w:rPr>
        <w:t>〕</w:t>
      </w:r>
      <w:r w:rsidRPr="006E0CF6">
        <w:rPr>
          <w:color w:val="1D1B1C"/>
          <w:sz w:val="32"/>
          <w:szCs w:val="32"/>
        </w:rPr>
        <w:t>46</w:t>
      </w:r>
      <w:r w:rsidRPr="006E0CF6">
        <w:rPr>
          <w:rFonts w:hint="eastAsia"/>
          <w:color w:val="1D1B1C"/>
          <w:sz w:val="32"/>
          <w:szCs w:val="32"/>
        </w:rPr>
        <w:t>号）、《水利部关于加强事中事后监管规范生产建设项目水土保持设施自主验收的通知（水保〔</w:t>
      </w:r>
      <w:r w:rsidRPr="006E0CF6">
        <w:rPr>
          <w:color w:val="1D1B1C"/>
          <w:sz w:val="32"/>
          <w:szCs w:val="32"/>
        </w:rPr>
        <w:t>2017</w:t>
      </w:r>
      <w:r w:rsidRPr="006E0CF6">
        <w:rPr>
          <w:rFonts w:hint="eastAsia"/>
          <w:color w:val="1D1B1C"/>
          <w:sz w:val="32"/>
          <w:szCs w:val="32"/>
        </w:rPr>
        <w:t>〕</w:t>
      </w:r>
      <w:r w:rsidRPr="006E0CF6">
        <w:rPr>
          <w:color w:val="1D1B1C"/>
          <w:sz w:val="32"/>
          <w:szCs w:val="32"/>
        </w:rPr>
        <w:t>365</w:t>
      </w:r>
      <w:r w:rsidRPr="006E0CF6">
        <w:rPr>
          <w:rFonts w:hint="eastAsia"/>
          <w:color w:val="1D1B1C"/>
          <w:sz w:val="32"/>
          <w:szCs w:val="32"/>
        </w:rPr>
        <w:t>号）的有关规定，</w:t>
      </w:r>
      <w:r w:rsidRPr="006E0CF6">
        <w:rPr>
          <w:color w:val="1D1B1C"/>
          <w:sz w:val="32"/>
          <w:szCs w:val="32"/>
        </w:rPr>
        <w:t>20</w:t>
      </w:r>
      <w:r w:rsidR="00D360A7">
        <w:rPr>
          <w:rFonts w:hint="eastAsia"/>
          <w:color w:val="1D1B1C"/>
          <w:sz w:val="32"/>
          <w:szCs w:val="32"/>
        </w:rPr>
        <w:t>2</w:t>
      </w:r>
      <w:r w:rsidR="00533845">
        <w:rPr>
          <w:rFonts w:hint="eastAsia"/>
          <w:color w:val="1D1B1C"/>
          <w:sz w:val="32"/>
          <w:szCs w:val="32"/>
        </w:rPr>
        <w:t>5</w:t>
      </w:r>
      <w:r w:rsidRPr="006E0CF6">
        <w:rPr>
          <w:rFonts w:hint="eastAsia"/>
          <w:color w:val="1D1B1C"/>
          <w:sz w:val="32"/>
          <w:szCs w:val="32"/>
        </w:rPr>
        <w:t>年</w:t>
      </w:r>
      <w:r w:rsidR="005C25AB">
        <w:rPr>
          <w:rFonts w:hint="eastAsia"/>
          <w:color w:val="1D1B1C"/>
          <w:sz w:val="32"/>
          <w:szCs w:val="32"/>
        </w:rPr>
        <w:t>8</w:t>
      </w:r>
      <w:r w:rsidRPr="006E0CF6">
        <w:rPr>
          <w:rFonts w:hint="eastAsia"/>
          <w:color w:val="1D1B1C"/>
          <w:sz w:val="32"/>
          <w:szCs w:val="32"/>
        </w:rPr>
        <w:t>月份我局接受了</w:t>
      </w:r>
      <w:r w:rsidR="007D13CE">
        <w:rPr>
          <w:rFonts w:hint="eastAsia"/>
          <w:color w:val="1D1B1C"/>
          <w:sz w:val="32"/>
          <w:szCs w:val="32"/>
        </w:rPr>
        <w:t>2</w:t>
      </w:r>
      <w:r w:rsidRPr="006E0CF6">
        <w:rPr>
          <w:rFonts w:hint="eastAsia"/>
          <w:color w:val="1D1B1C"/>
          <w:sz w:val="32"/>
          <w:szCs w:val="32"/>
        </w:rPr>
        <w:t>个生产建设项目水土保持设施自主验收报备。现将有关情况予以公</w:t>
      </w:r>
      <w:r w:rsidR="00B55AC3">
        <w:rPr>
          <w:rFonts w:hint="eastAsia"/>
          <w:color w:val="1D1B1C"/>
          <w:sz w:val="32"/>
          <w:szCs w:val="32"/>
        </w:rPr>
        <w:t>示</w:t>
      </w:r>
      <w:r w:rsidR="008C7322">
        <w:rPr>
          <w:rFonts w:hint="eastAsia"/>
          <w:color w:val="1D1B1C"/>
          <w:sz w:val="32"/>
          <w:szCs w:val="32"/>
        </w:rPr>
        <w:t>。</w:t>
      </w:r>
    </w:p>
    <w:p w:rsidR="00882E65" w:rsidRPr="00882E65" w:rsidRDefault="00882E65" w:rsidP="00882E65">
      <w:r w:rsidRPr="006E0CF6">
        <w:rPr>
          <w:rFonts w:hint="eastAsia"/>
          <w:color w:val="1D1B1C"/>
          <w:sz w:val="32"/>
          <w:szCs w:val="32"/>
        </w:rPr>
        <w:t>邵阳市水利局</w:t>
      </w:r>
      <w:r w:rsidRPr="006E0CF6">
        <w:rPr>
          <w:color w:val="1D1B1C"/>
          <w:sz w:val="32"/>
          <w:szCs w:val="32"/>
        </w:rPr>
        <w:t>20</w:t>
      </w:r>
      <w:r>
        <w:rPr>
          <w:rFonts w:hint="eastAsia"/>
          <w:color w:val="1D1B1C"/>
          <w:sz w:val="32"/>
          <w:szCs w:val="32"/>
        </w:rPr>
        <w:t>2</w:t>
      </w:r>
      <w:r w:rsidR="00533845">
        <w:rPr>
          <w:rFonts w:hint="eastAsia"/>
          <w:color w:val="1D1B1C"/>
          <w:sz w:val="32"/>
          <w:szCs w:val="32"/>
        </w:rPr>
        <w:t>5</w:t>
      </w:r>
      <w:r w:rsidRPr="006E0CF6">
        <w:rPr>
          <w:rFonts w:hint="eastAsia"/>
          <w:color w:val="1D1B1C"/>
          <w:sz w:val="32"/>
          <w:szCs w:val="32"/>
        </w:rPr>
        <w:t>年</w:t>
      </w:r>
      <w:r w:rsidR="005C25AB">
        <w:rPr>
          <w:rFonts w:hint="eastAsia"/>
          <w:color w:val="1D1B1C"/>
          <w:sz w:val="32"/>
          <w:szCs w:val="32"/>
        </w:rPr>
        <w:t>8</w:t>
      </w:r>
      <w:r w:rsidRPr="006E0CF6">
        <w:rPr>
          <w:rFonts w:hint="eastAsia"/>
          <w:color w:val="1D1B1C"/>
          <w:sz w:val="32"/>
          <w:szCs w:val="32"/>
        </w:rPr>
        <w:t>月份接受的生产建设项目水土保持设施自主验收报备</w:t>
      </w:r>
      <w:r>
        <w:rPr>
          <w:rFonts w:hint="eastAsia"/>
          <w:color w:val="1D1B1C"/>
          <w:sz w:val="32"/>
          <w:szCs w:val="32"/>
        </w:rPr>
        <w:t>。</w:t>
      </w:r>
    </w:p>
    <w:tbl>
      <w:tblPr>
        <w:tblpPr w:leftFromText="180" w:rightFromText="180" w:vertAnchor="text" w:horzAnchor="margin" w:tblpY="1979"/>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0"/>
        <w:gridCol w:w="1918"/>
        <w:gridCol w:w="1440"/>
        <w:gridCol w:w="1260"/>
        <w:gridCol w:w="1056"/>
        <w:gridCol w:w="2724"/>
      </w:tblGrid>
      <w:tr w:rsidR="007D40B6" w:rsidTr="007D13CE">
        <w:trPr>
          <w:trHeight w:val="910"/>
        </w:trPr>
        <w:tc>
          <w:tcPr>
            <w:tcW w:w="530" w:type="dxa"/>
            <w:vAlign w:val="center"/>
          </w:tcPr>
          <w:p w:rsidR="007D40B6" w:rsidRPr="001E01C6" w:rsidRDefault="007D40B6" w:rsidP="007D13CE">
            <w:pPr>
              <w:jc w:val="center"/>
              <w:rPr>
                <w:rFonts w:ascii="宋体" w:hAnsi="宋体"/>
                <w:szCs w:val="21"/>
              </w:rPr>
            </w:pPr>
            <w:r w:rsidRPr="001E01C6">
              <w:rPr>
                <w:rFonts w:ascii="宋体" w:hAnsi="宋体" w:hint="eastAsia"/>
                <w:szCs w:val="21"/>
              </w:rPr>
              <w:t>序</w:t>
            </w:r>
          </w:p>
          <w:p w:rsidR="007D40B6" w:rsidRPr="001E01C6" w:rsidRDefault="007D40B6" w:rsidP="007D13CE">
            <w:pPr>
              <w:jc w:val="center"/>
              <w:rPr>
                <w:rFonts w:ascii="宋体" w:hAnsi="宋体"/>
                <w:szCs w:val="21"/>
              </w:rPr>
            </w:pPr>
            <w:r w:rsidRPr="001E01C6">
              <w:rPr>
                <w:rFonts w:ascii="宋体" w:hAnsi="宋体" w:hint="eastAsia"/>
                <w:szCs w:val="21"/>
              </w:rPr>
              <w:t>号</w:t>
            </w:r>
          </w:p>
        </w:tc>
        <w:tc>
          <w:tcPr>
            <w:tcW w:w="1918" w:type="dxa"/>
            <w:vAlign w:val="center"/>
          </w:tcPr>
          <w:p w:rsidR="007D40B6" w:rsidRPr="001E01C6" w:rsidRDefault="007D40B6" w:rsidP="007D13CE">
            <w:pPr>
              <w:widowControl/>
              <w:spacing w:line="300" w:lineRule="atLeast"/>
              <w:jc w:val="center"/>
              <w:rPr>
                <w:rFonts w:ascii="宋体" w:hAnsi="宋体" w:cs="宋体"/>
                <w:color w:val="1D1B1C"/>
                <w:kern w:val="0"/>
                <w:szCs w:val="21"/>
              </w:rPr>
            </w:pPr>
            <w:r w:rsidRPr="001E01C6">
              <w:rPr>
                <w:rFonts w:ascii="宋体" w:hAnsi="宋体" w:cs="宋体" w:hint="eastAsia"/>
                <w:color w:val="1D1B1C"/>
                <w:kern w:val="0"/>
                <w:szCs w:val="21"/>
              </w:rPr>
              <w:t>生产建设</w:t>
            </w:r>
          </w:p>
          <w:p w:rsidR="007D40B6" w:rsidRPr="001E01C6" w:rsidRDefault="007D40B6" w:rsidP="007D13CE">
            <w:pPr>
              <w:widowControl/>
              <w:spacing w:line="300" w:lineRule="atLeast"/>
              <w:jc w:val="center"/>
              <w:rPr>
                <w:rFonts w:ascii="宋体" w:hAnsi="宋体"/>
                <w:color w:val="1D1B1C"/>
                <w:szCs w:val="21"/>
              </w:rPr>
            </w:pPr>
            <w:r w:rsidRPr="001E01C6">
              <w:rPr>
                <w:rFonts w:ascii="宋体" w:hAnsi="宋体" w:cs="宋体" w:hint="eastAsia"/>
                <w:color w:val="1D1B1C"/>
                <w:kern w:val="0"/>
                <w:szCs w:val="21"/>
              </w:rPr>
              <w:t>项目名称</w:t>
            </w:r>
          </w:p>
        </w:tc>
        <w:tc>
          <w:tcPr>
            <w:tcW w:w="1440" w:type="dxa"/>
            <w:vAlign w:val="center"/>
          </w:tcPr>
          <w:p w:rsidR="007D40B6" w:rsidRPr="001E01C6" w:rsidRDefault="007D40B6" w:rsidP="007D13CE">
            <w:pPr>
              <w:widowControl/>
              <w:spacing w:line="300" w:lineRule="atLeast"/>
              <w:jc w:val="center"/>
              <w:rPr>
                <w:rFonts w:ascii="宋体" w:hAnsi="宋体"/>
                <w:color w:val="1D1B1C"/>
                <w:szCs w:val="21"/>
              </w:rPr>
            </w:pPr>
            <w:r w:rsidRPr="001E01C6">
              <w:rPr>
                <w:rFonts w:ascii="宋体" w:hAnsi="宋体" w:cs="宋体" w:hint="eastAsia"/>
                <w:color w:val="1D1B1C"/>
                <w:kern w:val="0"/>
                <w:szCs w:val="21"/>
              </w:rPr>
              <w:t>建设单位</w:t>
            </w:r>
          </w:p>
        </w:tc>
        <w:tc>
          <w:tcPr>
            <w:tcW w:w="1260" w:type="dxa"/>
            <w:vAlign w:val="center"/>
          </w:tcPr>
          <w:p w:rsidR="007D40B6" w:rsidRPr="001E01C6" w:rsidRDefault="007D40B6" w:rsidP="007D13CE">
            <w:pPr>
              <w:widowControl/>
              <w:spacing w:line="300" w:lineRule="atLeast"/>
              <w:jc w:val="center"/>
              <w:rPr>
                <w:rFonts w:ascii="宋体" w:hAnsi="宋体"/>
                <w:color w:val="1D1B1C"/>
                <w:szCs w:val="21"/>
              </w:rPr>
            </w:pPr>
            <w:r w:rsidRPr="001E01C6">
              <w:rPr>
                <w:rFonts w:ascii="宋体" w:hAnsi="宋体" w:cs="宋体" w:hint="eastAsia"/>
                <w:color w:val="1D1B1C"/>
                <w:kern w:val="0"/>
                <w:szCs w:val="21"/>
              </w:rPr>
              <w:t>水土保持设施验收</w:t>
            </w:r>
          </w:p>
          <w:p w:rsidR="007D40B6" w:rsidRPr="001E01C6" w:rsidRDefault="007D40B6" w:rsidP="007D13CE">
            <w:pPr>
              <w:widowControl/>
              <w:spacing w:line="300" w:lineRule="atLeast"/>
              <w:jc w:val="center"/>
              <w:rPr>
                <w:rFonts w:ascii="宋体" w:hAnsi="宋体"/>
                <w:color w:val="1D1B1C"/>
                <w:szCs w:val="21"/>
              </w:rPr>
            </w:pPr>
            <w:r w:rsidRPr="001E01C6">
              <w:rPr>
                <w:rFonts w:ascii="宋体" w:hAnsi="宋体" w:cs="宋体" w:hint="eastAsia"/>
                <w:color w:val="1D1B1C"/>
                <w:kern w:val="0"/>
                <w:szCs w:val="21"/>
              </w:rPr>
              <w:t>鉴定书编制单位</w:t>
            </w:r>
          </w:p>
        </w:tc>
        <w:tc>
          <w:tcPr>
            <w:tcW w:w="1056" w:type="dxa"/>
            <w:vAlign w:val="center"/>
          </w:tcPr>
          <w:p w:rsidR="007D40B6" w:rsidRPr="001E01C6" w:rsidRDefault="007D40B6" w:rsidP="007D13CE">
            <w:pPr>
              <w:widowControl/>
              <w:spacing w:line="300" w:lineRule="atLeast"/>
              <w:jc w:val="center"/>
              <w:rPr>
                <w:rFonts w:ascii="宋体" w:hAnsi="宋体" w:cs="宋体"/>
                <w:color w:val="1D1B1C"/>
                <w:kern w:val="0"/>
                <w:szCs w:val="21"/>
              </w:rPr>
            </w:pPr>
            <w:r w:rsidRPr="001E01C6">
              <w:rPr>
                <w:rFonts w:ascii="宋体" w:hAnsi="宋体" w:cs="宋体" w:hint="eastAsia"/>
                <w:color w:val="1D1B1C"/>
                <w:kern w:val="0"/>
                <w:szCs w:val="21"/>
              </w:rPr>
              <w:t>接受报备</w:t>
            </w:r>
          </w:p>
          <w:p w:rsidR="007D40B6" w:rsidRPr="001E01C6" w:rsidRDefault="007D40B6" w:rsidP="007D13CE">
            <w:pPr>
              <w:widowControl/>
              <w:spacing w:line="300" w:lineRule="atLeast"/>
              <w:jc w:val="center"/>
              <w:rPr>
                <w:rFonts w:ascii="宋体" w:hAnsi="宋体"/>
                <w:color w:val="1D1B1C"/>
                <w:szCs w:val="21"/>
              </w:rPr>
            </w:pPr>
            <w:r w:rsidRPr="001E01C6">
              <w:rPr>
                <w:rFonts w:ascii="宋体" w:hAnsi="宋体" w:cs="宋体" w:hint="eastAsia"/>
                <w:color w:val="1D1B1C"/>
                <w:kern w:val="0"/>
                <w:szCs w:val="21"/>
              </w:rPr>
              <w:t>时间</w:t>
            </w:r>
          </w:p>
        </w:tc>
        <w:tc>
          <w:tcPr>
            <w:tcW w:w="2724" w:type="dxa"/>
            <w:vAlign w:val="center"/>
          </w:tcPr>
          <w:p w:rsidR="007D40B6" w:rsidRPr="001E01C6" w:rsidRDefault="007D40B6" w:rsidP="007D13CE">
            <w:pPr>
              <w:jc w:val="center"/>
              <w:rPr>
                <w:szCs w:val="21"/>
              </w:rPr>
            </w:pPr>
            <w:r w:rsidRPr="001E01C6">
              <w:rPr>
                <w:rFonts w:hint="eastAsia"/>
                <w:szCs w:val="21"/>
              </w:rPr>
              <w:t>验收材料公开网址</w:t>
            </w:r>
          </w:p>
        </w:tc>
      </w:tr>
      <w:tr w:rsidR="007D40B6" w:rsidTr="007D13CE">
        <w:trPr>
          <w:trHeight w:val="750"/>
        </w:trPr>
        <w:tc>
          <w:tcPr>
            <w:tcW w:w="530" w:type="dxa"/>
            <w:vAlign w:val="center"/>
          </w:tcPr>
          <w:p w:rsidR="007D40B6" w:rsidRPr="001E01C6" w:rsidRDefault="007D40B6" w:rsidP="007D13CE">
            <w:pPr>
              <w:jc w:val="center"/>
              <w:rPr>
                <w:szCs w:val="21"/>
              </w:rPr>
            </w:pPr>
            <w:r w:rsidRPr="001E01C6">
              <w:rPr>
                <w:rFonts w:hint="eastAsia"/>
                <w:szCs w:val="21"/>
              </w:rPr>
              <w:t>1</w:t>
            </w:r>
          </w:p>
        </w:tc>
        <w:tc>
          <w:tcPr>
            <w:tcW w:w="1918" w:type="dxa"/>
            <w:vAlign w:val="center"/>
          </w:tcPr>
          <w:p w:rsidR="007D40B6" w:rsidRPr="001E01C6" w:rsidRDefault="00F442BF" w:rsidP="007D13CE">
            <w:pPr>
              <w:jc w:val="center"/>
              <w:rPr>
                <w:sz w:val="20"/>
                <w:szCs w:val="20"/>
              </w:rPr>
            </w:pPr>
            <w:r w:rsidRPr="00F442BF">
              <w:rPr>
                <w:rFonts w:hint="eastAsia"/>
                <w:sz w:val="20"/>
                <w:szCs w:val="20"/>
              </w:rPr>
              <w:t>湖南邵阳汀坪</w:t>
            </w:r>
            <w:r w:rsidRPr="00F442BF">
              <w:rPr>
                <w:rFonts w:hint="eastAsia"/>
                <w:sz w:val="20"/>
                <w:szCs w:val="20"/>
              </w:rPr>
              <w:t>-</w:t>
            </w:r>
            <w:r w:rsidRPr="00F442BF">
              <w:rPr>
                <w:rFonts w:hint="eastAsia"/>
                <w:sz w:val="20"/>
                <w:szCs w:val="20"/>
              </w:rPr>
              <w:t>南山π入五团</w:t>
            </w:r>
            <w:r w:rsidRPr="00F442BF">
              <w:rPr>
                <w:rFonts w:hint="eastAsia"/>
                <w:sz w:val="20"/>
                <w:szCs w:val="20"/>
              </w:rPr>
              <w:t>35kV</w:t>
            </w:r>
            <w:r w:rsidRPr="00F442BF">
              <w:rPr>
                <w:rFonts w:hint="eastAsia"/>
                <w:sz w:val="20"/>
                <w:szCs w:val="20"/>
              </w:rPr>
              <w:t>线路工程</w:t>
            </w:r>
          </w:p>
        </w:tc>
        <w:tc>
          <w:tcPr>
            <w:tcW w:w="1440" w:type="dxa"/>
            <w:vAlign w:val="center"/>
          </w:tcPr>
          <w:p w:rsidR="007D40B6" w:rsidRPr="001E01C6" w:rsidRDefault="007D40B6" w:rsidP="007D13CE">
            <w:pPr>
              <w:jc w:val="center"/>
              <w:rPr>
                <w:rFonts w:ascii="宋体" w:hAnsi="宋体" w:cs="宋体"/>
                <w:sz w:val="24"/>
              </w:rPr>
            </w:pPr>
            <w:r w:rsidRPr="00724E95">
              <w:rPr>
                <w:rFonts w:hint="eastAsia"/>
                <w:sz w:val="20"/>
                <w:szCs w:val="20"/>
              </w:rPr>
              <w:t>国网湖南省电力有限公司邵阳供电分公司</w:t>
            </w:r>
          </w:p>
        </w:tc>
        <w:tc>
          <w:tcPr>
            <w:tcW w:w="1260" w:type="dxa"/>
            <w:vAlign w:val="center"/>
          </w:tcPr>
          <w:p w:rsidR="007D40B6" w:rsidRPr="001E01C6" w:rsidRDefault="00F442BF" w:rsidP="007D13CE">
            <w:pPr>
              <w:jc w:val="center"/>
              <w:rPr>
                <w:rFonts w:ascii="宋体" w:hAnsi="宋体" w:cs="宋体"/>
                <w:sz w:val="20"/>
                <w:szCs w:val="20"/>
              </w:rPr>
            </w:pPr>
            <w:r w:rsidRPr="00F442BF">
              <w:rPr>
                <w:rFonts w:ascii="宋体" w:hAnsi="宋体" w:cs="宋体" w:hint="eastAsia"/>
                <w:sz w:val="20"/>
                <w:szCs w:val="20"/>
              </w:rPr>
              <w:t>北京林淼生态环境技术有限公司</w:t>
            </w:r>
          </w:p>
        </w:tc>
        <w:tc>
          <w:tcPr>
            <w:tcW w:w="1056" w:type="dxa"/>
            <w:vAlign w:val="center"/>
          </w:tcPr>
          <w:p w:rsidR="007D40B6" w:rsidRPr="001E01C6" w:rsidRDefault="007D40B6" w:rsidP="007D13CE">
            <w:pPr>
              <w:jc w:val="center"/>
              <w:rPr>
                <w:szCs w:val="21"/>
              </w:rPr>
            </w:pPr>
            <w:r w:rsidRPr="001E01C6">
              <w:rPr>
                <w:rFonts w:hint="eastAsia"/>
                <w:szCs w:val="21"/>
              </w:rPr>
              <w:t>202</w:t>
            </w:r>
            <w:r>
              <w:rPr>
                <w:rFonts w:hint="eastAsia"/>
                <w:szCs w:val="21"/>
              </w:rPr>
              <w:t>5</w:t>
            </w:r>
            <w:r w:rsidRPr="001E01C6">
              <w:rPr>
                <w:rFonts w:hint="eastAsia"/>
                <w:szCs w:val="21"/>
              </w:rPr>
              <w:t>年</w:t>
            </w:r>
            <w:r w:rsidR="00F442BF">
              <w:rPr>
                <w:rFonts w:hint="eastAsia"/>
                <w:szCs w:val="21"/>
              </w:rPr>
              <w:t>8</w:t>
            </w:r>
            <w:r w:rsidRPr="001E01C6">
              <w:rPr>
                <w:rFonts w:hint="eastAsia"/>
                <w:szCs w:val="21"/>
              </w:rPr>
              <w:t>月</w:t>
            </w:r>
            <w:r>
              <w:rPr>
                <w:rFonts w:hint="eastAsia"/>
                <w:szCs w:val="21"/>
              </w:rPr>
              <w:t>1</w:t>
            </w:r>
            <w:r>
              <w:rPr>
                <w:rFonts w:hint="eastAsia"/>
                <w:szCs w:val="21"/>
              </w:rPr>
              <w:t>日</w:t>
            </w:r>
          </w:p>
        </w:tc>
        <w:tc>
          <w:tcPr>
            <w:tcW w:w="2724" w:type="dxa"/>
            <w:vAlign w:val="center"/>
          </w:tcPr>
          <w:p w:rsidR="007D40B6" w:rsidRPr="001E01C6" w:rsidRDefault="007D40B6" w:rsidP="007D13CE">
            <w:pPr>
              <w:jc w:val="center"/>
              <w:rPr>
                <w:szCs w:val="21"/>
              </w:rPr>
            </w:pPr>
            <w:r w:rsidRPr="001E01C6">
              <w:rPr>
                <w:rFonts w:hint="eastAsia"/>
                <w:szCs w:val="21"/>
              </w:rPr>
              <w:t>https://www.yanshou</w:t>
            </w:r>
            <w:r>
              <w:rPr>
                <w:rFonts w:hint="eastAsia"/>
                <w:szCs w:val="21"/>
              </w:rPr>
              <w:t>100.com/item_detail.html?id=4</w:t>
            </w:r>
            <w:r w:rsidR="00F442BF">
              <w:rPr>
                <w:rFonts w:hint="eastAsia"/>
                <w:szCs w:val="21"/>
              </w:rPr>
              <w:t>53990</w:t>
            </w:r>
          </w:p>
        </w:tc>
      </w:tr>
      <w:tr w:rsidR="007D13CE" w:rsidTr="007D13CE">
        <w:trPr>
          <w:trHeight w:val="903"/>
        </w:trPr>
        <w:tc>
          <w:tcPr>
            <w:tcW w:w="530" w:type="dxa"/>
            <w:vAlign w:val="center"/>
          </w:tcPr>
          <w:p w:rsidR="007D13CE" w:rsidRPr="001E01C6" w:rsidRDefault="007D13CE" w:rsidP="007D13CE">
            <w:pPr>
              <w:jc w:val="center"/>
              <w:rPr>
                <w:rFonts w:hint="eastAsia"/>
                <w:szCs w:val="21"/>
              </w:rPr>
            </w:pPr>
            <w:r>
              <w:rPr>
                <w:rFonts w:hint="eastAsia"/>
                <w:szCs w:val="21"/>
              </w:rPr>
              <w:t>2</w:t>
            </w:r>
          </w:p>
        </w:tc>
        <w:tc>
          <w:tcPr>
            <w:tcW w:w="1918" w:type="dxa"/>
            <w:vAlign w:val="center"/>
          </w:tcPr>
          <w:p w:rsidR="007D13CE" w:rsidRPr="00F442BF" w:rsidRDefault="007D13CE" w:rsidP="007D13CE">
            <w:pPr>
              <w:jc w:val="center"/>
              <w:rPr>
                <w:rFonts w:hint="eastAsia"/>
                <w:sz w:val="20"/>
                <w:szCs w:val="20"/>
              </w:rPr>
            </w:pPr>
            <w:r w:rsidRPr="007D13CE">
              <w:rPr>
                <w:rFonts w:hint="eastAsia"/>
                <w:sz w:val="20"/>
                <w:szCs w:val="20"/>
              </w:rPr>
              <w:t>湖南邵阳东</w:t>
            </w:r>
            <w:r w:rsidRPr="007D13CE">
              <w:rPr>
                <w:rFonts w:hint="eastAsia"/>
                <w:sz w:val="20"/>
                <w:szCs w:val="20"/>
              </w:rPr>
              <w:t>500</w:t>
            </w:r>
            <w:r w:rsidRPr="007D13CE">
              <w:rPr>
                <w:rFonts w:hint="eastAsia"/>
                <w:sz w:val="20"/>
                <w:szCs w:val="20"/>
              </w:rPr>
              <w:t>千伏输变电工程</w:t>
            </w:r>
          </w:p>
        </w:tc>
        <w:tc>
          <w:tcPr>
            <w:tcW w:w="1440" w:type="dxa"/>
            <w:vAlign w:val="center"/>
          </w:tcPr>
          <w:p w:rsidR="007D13CE" w:rsidRPr="00724E95" w:rsidRDefault="007D13CE" w:rsidP="007D13CE">
            <w:pPr>
              <w:jc w:val="center"/>
              <w:rPr>
                <w:rFonts w:hint="eastAsia"/>
                <w:sz w:val="20"/>
                <w:szCs w:val="20"/>
              </w:rPr>
            </w:pPr>
            <w:r w:rsidRPr="007D13CE">
              <w:rPr>
                <w:rFonts w:hint="eastAsia"/>
                <w:sz w:val="20"/>
                <w:szCs w:val="20"/>
              </w:rPr>
              <w:t>国网湖南省电力有限公司建设分公司</w:t>
            </w:r>
          </w:p>
        </w:tc>
        <w:tc>
          <w:tcPr>
            <w:tcW w:w="1260" w:type="dxa"/>
            <w:vAlign w:val="center"/>
          </w:tcPr>
          <w:p w:rsidR="007D13CE" w:rsidRPr="00F442BF" w:rsidRDefault="007D13CE" w:rsidP="007D13CE">
            <w:pPr>
              <w:jc w:val="center"/>
              <w:rPr>
                <w:rFonts w:ascii="宋体" w:hAnsi="宋体" w:cs="宋体" w:hint="eastAsia"/>
                <w:sz w:val="20"/>
                <w:szCs w:val="20"/>
              </w:rPr>
            </w:pPr>
            <w:r w:rsidRPr="007D13CE">
              <w:rPr>
                <w:rFonts w:ascii="宋体" w:hAnsi="宋体" w:cs="宋体" w:hint="eastAsia"/>
                <w:sz w:val="20"/>
                <w:szCs w:val="20"/>
              </w:rPr>
              <w:t>中国能源建设集团湖南省电力设计院有限公司</w:t>
            </w:r>
          </w:p>
        </w:tc>
        <w:tc>
          <w:tcPr>
            <w:tcW w:w="1056" w:type="dxa"/>
            <w:vAlign w:val="center"/>
          </w:tcPr>
          <w:p w:rsidR="007D13CE" w:rsidRPr="001E01C6" w:rsidRDefault="007D13CE" w:rsidP="007D13CE">
            <w:pPr>
              <w:jc w:val="center"/>
              <w:rPr>
                <w:rFonts w:hint="eastAsia"/>
                <w:szCs w:val="21"/>
              </w:rPr>
            </w:pPr>
            <w:r w:rsidRPr="001E01C6">
              <w:rPr>
                <w:rFonts w:hint="eastAsia"/>
                <w:szCs w:val="21"/>
              </w:rPr>
              <w:t>202</w:t>
            </w:r>
            <w:r>
              <w:rPr>
                <w:rFonts w:hint="eastAsia"/>
                <w:szCs w:val="21"/>
              </w:rPr>
              <w:t>5</w:t>
            </w:r>
            <w:r w:rsidRPr="001E01C6">
              <w:rPr>
                <w:rFonts w:hint="eastAsia"/>
                <w:szCs w:val="21"/>
              </w:rPr>
              <w:t>年</w:t>
            </w:r>
            <w:r>
              <w:rPr>
                <w:rFonts w:hint="eastAsia"/>
                <w:szCs w:val="21"/>
              </w:rPr>
              <w:t>8</w:t>
            </w:r>
            <w:r w:rsidRPr="001E01C6">
              <w:rPr>
                <w:rFonts w:hint="eastAsia"/>
                <w:szCs w:val="21"/>
              </w:rPr>
              <w:t>月</w:t>
            </w:r>
            <w:r>
              <w:rPr>
                <w:rFonts w:hint="eastAsia"/>
                <w:szCs w:val="21"/>
              </w:rPr>
              <w:t>13</w:t>
            </w:r>
            <w:r>
              <w:rPr>
                <w:rFonts w:hint="eastAsia"/>
                <w:szCs w:val="21"/>
              </w:rPr>
              <w:t>日</w:t>
            </w:r>
          </w:p>
        </w:tc>
        <w:tc>
          <w:tcPr>
            <w:tcW w:w="2724" w:type="dxa"/>
            <w:vAlign w:val="center"/>
          </w:tcPr>
          <w:p w:rsidR="007D13CE" w:rsidRPr="001E01C6" w:rsidRDefault="00CF5072" w:rsidP="007D13CE">
            <w:pPr>
              <w:jc w:val="center"/>
              <w:rPr>
                <w:rFonts w:hint="eastAsia"/>
                <w:szCs w:val="21"/>
              </w:rPr>
            </w:pPr>
            <w:r>
              <w:rPr>
                <w:rFonts w:hint="eastAsia"/>
                <w:szCs w:val="21"/>
              </w:rPr>
              <w:t>http:www.hn.sgcc.com.cn/</w:t>
            </w:r>
          </w:p>
        </w:tc>
      </w:tr>
    </w:tbl>
    <w:p w:rsidR="00882E65" w:rsidRDefault="00882E65" w:rsidP="00AE3145">
      <w:pPr>
        <w:pStyle w:val="a3"/>
        <w:widowControl/>
        <w:tabs>
          <w:tab w:val="left" w:pos="3060"/>
        </w:tabs>
        <w:spacing w:before="100" w:after="100" w:line="560" w:lineRule="exact"/>
        <w:ind w:firstLineChars="200" w:firstLine="480"/>
        <w:jc w:val="both"/>
      </w:pPr>
    </w:p>
    <w:sectPr w:rsidR="00882E65" w:rsidSect="005A7C4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6271" w:rsidRDefault="00DF6271" w:rsidP="00C817D7">
      <w:r>
        <w:separator/>
      </w:r>
    </w:p>
  </w:endnote>
  <w:endnote w:type="continuationSeparator" w:id="1">
    <w:p w:rsidR="00DF6271" w:rsidRDefault="00DF6271" w:rsidP="00C817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6271" w:rsidRDefault="00DF6271" w:rsidP="00C817D7">
      <w:r>
        <w:separator/>
      </w:r>
    </w:p>
  </w:footnote>
  <w:footnote w:type="continuationSeparator" w:id="1">
    <w:p w:rsidR="00DF6271" w:rsidRDefault="00DF6271" w:rsidP="00C817D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savePreviewPicture/>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E0CF6"/>
    <w:rsid w:val="00011571"/>
    <w:rsid w:val="00012128"/>
    <w:rsid w:val="00012138"/>
    <w:rsid w:val="0001350F"/>
    <w:rsid w:val="000241CD"/>
    <w:rsid w:val="000600A0"/>
    <w:rsid w:val="00064DA3"/>
    <w:rsid w:val="000C7C97"/>
    <w:rsid w:val="001153E1"/>
    <w:rsid w:val="00117C53"/>
    <w:rsid w:val="00134267"/>
    <w:rsid w:val="0015158D"/>
    <w:rsid w:val="0015286C"/>
    <w:rsid w:val="00153BA7"/>
    <w:rsid w:val="0019152A"/>
    <w:rsid w:val="001A31BA"/>
    <w:rsid w:val="001A48FD"/>
    <w:rsid w:val="001B40BE"/>
    <w:rsid w:val="001B7AAB"/>
    <w:rsid w:val="001E01C6"/>
    <w:rsid w:val="00210592"/>
    <w:rsid w:val="0021107A"/>
    <w:rsid w:val="002439B1"/>
    <w:rsid w:val="002621C4"/>
    <w:rsid w:val="002705BC"/>
    <w:rsid w:val="00272B63"/>
    <w:rsid w:val="00297E4A"/>
    <w:rsid w:val="002D4D3E"/>
    <w:rsid w:val="002E0BB8"/>
    <w:rsid w:val="00304A95"/>
    <w:rsid w:val="0031357A"/>
    <w:rsid w:val="00324719"/>
    <w:rsid w:val="003710CE"/>
    <w:rsid w:val="00397F51"/>
    <w:rsid w:val="003D13D6"/>
    <w:rsid w:val="00432746"/>
    <w:rsid w:val="00450A69"/>
    <w:rsid w:val="00474E06"/>
    <w:rsid w:val="004A3323"/>
    <w:rsid w:val="004C4D75"/>
    <w:rsid w:val="004E4AD1"/>
    <w:rsid w:val="00533845"/>
    <w:rsid w:val="00556E83"/>
    <w:rsid w:val="00565DB2"/>
    <w:rsid w:val="0058245B"/>
    <w:rsid w:val="005921E5"/>
    <w:rsid w:val="00596279"/>
    <w:rsid w:val="005A7C44"/>
    <w:rsid w:val="005C25AB"/>
    <w:rsid w:val="005C2D42"/>
    <w:rsid w:val="005E7006"/>
    <w:rsid w:val="00622E49"/>
    <w:rsid w:val="00640D69"/>
    <w:rsid w:val="00674545"/>
    <w:rsid w:val="006E0CF6"/>
    <w:rsid w:val="0070405B"/>
    <w:rsid w:val="007126E7"/>
    <w:rsid w:val="00715DB6"/>
    <w:rsid w:val="00724E95"/>
    <w:rsid w:val="00731928"/>
    <w:rsid w:val="00753C63"/>
    <w:rsid w:val="007D13CE"/>
    <w:rsid w:val="007D2A5A"/>
    <w:rsid w:val="007D40B6"/>
    <w:rsid w:val="007F4C43"/>
    <w:rsid w:val="00842E1E"/>
    <w:rsid w:val="00882E65"/>
    <w:rsid w:val="008A03B5"/>
    <w:rsid w:val="008C7322"/>
    <w:rsid w:val="008C7F97"/>
    <w:rsid w:val="008F3D5B"/>
    <w:rsid w:val="0090228B"/>
    <w:rsid w:val="0091252E"/>
    <w:rsid w:val="00937867"/>
    <w:rsid w:val="00941D62"/>
    <w:rsid w:val="009507EC"/>
    <w:rsid w:val="009A066E"/>
    <w:rsid w:val="009A1BFA"/>
    <w:rsid w:val="009A6306"/>
    <w:rsid w:val="009B12C0"/>
    <w:rsid w:val="009C6959"/>
    <w:rsid w:val="00A2602A"/>
    <w:rsid w:val="00A4185B"/>
    <w:rsid w:val="00A52394"/>
    <w:rsid w:val="00A56D88"/>
    <w:rsid w:val="00A7282E"/>
    <w:rsid w:val="00AC3410"/>
    <w:rsid w:val="00AC74DD"/>
    <w:rsid w:val="00AE3145"/>
    <w:rsid w:val="00B379C5"/>
    <w:rsid w:val="00B41819"/>
    <w:rsid w:val="00B55AC3"/>
    <w:rsid w:val="00B82191"/>
    <w:rsid w:val="00B85BB3"/>
    <w:rsid w:val="00B952DD"/>
    <w:rsid w:val="00BB66D6"/>
    <w:rsid w:val="00BD75B7"/>
    <w:rsid w:val="00C04D46"/>
    <w:rsid w:val="00C151AA"/>
    <w:rsid w:val="00C27F67"/>
    <w:rsid w:val="00C36467"/>
    <w:rsid w:val="00C42CEC"/>
    <w:rsid w:val="00C63150"/>
    <w:rsid w:val="00C817D7"/>
    <w:rsid w:val="00CA0A08"/>
    <w:rsid w:val="00CB13A3"/>
    <w:rsid w:val="00CF5072"/>
    <w:rsid w:val="00CF574B"/>
    <w:rsid w:val="00D0160E"/>
    <w:rsid w:val="00D04FE1"/>
    <w:rsid w:val="00D360A7"/>
    <w:rsid w:val="00D37003"/>
    <w:rsid w:val="00D40C47"/>
    <w:rsid w:val="00D44CAF"/>
    <w:rsid w:val="00D534D5"/>
    <w:rsid w:val="00D55EE2"/>
    <w:rsid w:val="00D94A20"/>
    <w:rsid w:val="00DD4A34"/>
    <w:rsid w:val="00DF10BC"/>
    <w:rsid w:val="00DF5DA0"/>
    <w:rsid w:val="00DF6271"/>
    <w:rsid w:val="00E10BC2"/>
    <w:rsid w:val="00E11166"/>
    <w:rsid w:val="00E20F54"/>
    <w:rsid w:val="00E410BD"/>
    <w:rsid w:val="00E80E64"/>
    <w:rsid w:val="00E908E1"/>
    <w:rsid w:val="00E958B7"/>
    <w:rsid w:val="00EC2847"/>
    <w:rsid w:val="00EC3B1E"/>
    <w:rsid w:val="00EC467C"/>
    <w:rsid w:val="00EF3B10"/>
    <w:rsid w:val="00F000F9"/>
    <w:rsid w:val="00F12259"/>
    <w:rsid w:val="00F253F9"/>
    <w:rsid w:val="00F442BF"/>
    <w:rsid w:val="00F57D79"/>
    <w:rsid w:val="00F941C4"/>
    <w:rsid w:val="00FC2C71"/>
    <w:rsid w:val="00FD5D65"/>
    <w:rsid w:val="00FE4B0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0CF6"/>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E0CF6"/>
    <w:pPr>
      <w:spacing w:beforeAutospacing="1" w:afterAutospacing="1"/>
      <w:jc w:val="left"/>
    </w:pPr>
    <w:rPr>
      <w:kern w:val="0"/>
      <w:sz w:val="24"/>
    </w:rPr>
  </w:style>
  <w:style w:type="table" w:styleId="a4">
    <w:name w:val="Table Grid"/>
    <w:basedOn w:val="a1"/>
    <w:rsid w:val="006E0CF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rsid w:val="009A1BFA"/>
    <w:rPr>
      <w:color w:val="0000FF"/>
      <w:u w:val="single"/>
    </w:rPr>
  </w:style>
  <w:style w:type="character" w:styleId="a6">
    <w:name w:val="FollowedHyperlink"/>
    <w:basedOn w:val="a0"/>
    <w:rsid w:val="008C7322"/>
    <w:rPr>
      <w:color w:val="800080"/>
      <w:u w:val="single"/>
    </w:rPr>
  </w:style>
  <w:style w:type="paragraph" w:styleId="a7">
    <w:name w:val="header"/>
    <w:basedOn w:val="a"/>
    <w:link w:val="Char"/>
    <w:rsid w:val="00C817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C817D7"/>
    <w:rPr>
      <w:rFonts w:ascii="Calibri" w:hAnsi="Calibri"/>
      <w:kern w:val="2"/>
      <w:sz w:val="18"/>
      <w:szCs w:val="18"/>
    </w:rPr>
  </w:style>
  <w:style w:type="paragraph" w:styleId="a8">
    <w:name w:val="footer"/>
    <w:basedOn w:val="a"/>
    <w:link w:val="Char0"/>
    <w:rsid w:val="00C817D7"/>
    <w:pPr>
      <w:tabs>
        <w:tab w:val="center" w:pos="4153"/>
        <w:tab w:val="right" w:pos="8306"/>
      </w:tabs>
      <w:snapToGrid w:val="0"/>
      <w:jc w:val="left"/>
    </w:pPr>
    <w:rPr>
      <w:sz w:val="18"/>
      <w:szCs w:val="18"/>
    </w:rPr>
  </w:style>
  <w:style w:type="character" w:customStyle="1" w:styleId="Char0">
    <w:name w:val="页脚 Char"/>
    <w:basedOn w:val="a0"/>
    <w:link w:val="a8"/>
    <w:rsid w:val="00C817D7"/>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divs>
    <w:div w:id="7372431">
      <w:bodyDiv w:val="1"/>
      <w:marLeft w:val="0"/>
      <w:marRight w:val="0"/>
      <w:marTop w:val="0"/>
      <w:marBottom w:val="0"/>
      <w:divBdr>
        <w:top w:val="none" w:sz="0" w:space="0" w:color="auto"/>
        <w:left w:val="none" w:sz="0" w:space="0" w:color="auto"/>
        <w:bottom w:val="none" w:sz="0" w:space="0" w:color="auto"/>
        <w:right w:val="none" w:sz="0" w:space="0" w:color="auto"/>
      </w:divBdr>
    </w:div>
    <w:div w:id="272446342">
      <w:bodyDiv w:val="1"/>
      <w:marLeft w:val="0"/>
      <w:marRight w:val="0"/>
      <w:marTop w:val="0"/>
      <w:marBottom w:val="0"/>
      <w:divBdr>
        <w:top w:val="none" w:sz="0" w:space="0" w:color="auto"/>
        <w:left w:val="none" w:sz="0" w:space="0" w:color="auto"/>
        <w:bottom w:val="none" w:sz="0" w:space="0" w:color="auto"/>
        <w:right w:val="none" w:sz="0" w:space="0" w:color="auto"/>
      </w:divBdr>
    </w:div>
    <w:div w:id="277178008">
      <w:bodyDiv w:val="1"/>
      <w:marLeft w:val="0"/>
      <w:marRight w:val="0"/>
      <w:marTop w:val="0"/>
      <w:marBottom w:val="0"/>
      <w:divBdr>
        <w:top w:val="none" w:sz="0" w:space="0" w:color="auto"/>
        <w:left w:val="none" w:sz="0" w:space="0" w:color="auto"/>
        <w:bottom w:val="none" w:sz="0" w:space="0" w:color="auto"/>
        <w:right w:val="none" w:sz="0" w:space="0" w:color="auto"/>
      </w:divBdr>
    </w:div>
    <w:div w:id="367150187">
      <w:bodyDiv w:val="1"/>
      <w:marLeft w:val="0"/>
      <w:marRight w:val="0"/>
      <w:marTop w:val="0"/>
      <w:marBottom w:val="0"/>
      <w:divBdr>
        <w:top w:val="none" w:sz="0" w:space="0" w:color="auto"/>
        <w:left w:val="none" w:sz="0" w:space="0" w:color="auto"/>
        <w:bottom w:val="none" w:sz="0" w:space="0" w:color="auto"/>
        <w:right w:val="none" w:sz="0" w:space="0" w:color="auto"/>
      </w:divBdr>
    </w:div>
    <w:div w:id="697704254">
      <w:bodyDiv w:val="1"/>
      <w:marLeft w:val="0"/>
      <w:marRight w:val="0"/>
      <w:marTop w:val="0"/>
      <w:marBottom w:val="0"/>
      <w:divBdr>
        <w:top w:val="none" w:sz="0" w:space="0" w:color="auto"/>
        <w:left w:val="none" w:sz="0" w:space="0" w:color="auto"/>
        <w:bottom w:val="none" w:sz="0" w:space="0" w:color="auto"/>
        <w:right w:val="none" w:sz="0" w:space="0" w:color="auto"/>
      </w:divBdr>
    </w:div>
    <w:div w:id="866715535">
      <w:bodyDiv w:val="1"/>
      <w:marLeft w:val="0"/>
      <w:marRight w:val="0"/>
      <w:marTop w:val="0"/>
      <w:marBottom w:val="0"/>
      <w:divBdr>
        <w:top w:val="none" w:sz="0" w:space="0" w:color="auto"/>
        <w:left w:val="none" w:sz="0" w:space="0" w:color="auto"/>
        <w:bottom w:val="none" w:sz="0" w:space="0" w:color="auto"/>
        <w:right w:val="none" w:sz="0" w:space="0" w:color="auto"/>
      </w:divBdr>
    </w:div>
    <w:div w:id="1004744557">
      <w:bodyDiv w:val="1"/>
      <w:marLeft w:val="0"/>
      <w:marRight w:val="0"/>
      <w:marTop w:val="0"/>
      <w:marBottom w:val="0"/>
      <w:divBdr>
        <w:top w:val="none" w:sz="0" w:space="0" w:color="auto"/>
        <w:left w:val="none" w:sz="0" w:space="0" w:color="auto"/>
        <w:bottom w:val="none" w:sz="0" w:space="0" w:color="auto"/>
        <w:right w:val="none" w:sz="0" w:space="0" w:color="auto"/>
      </w:divBdr>
    </w:div>
    <w:div w:id="1019965411">
      <w:bodyDiv w:val="1"/>
      <w:marLeft w:val="0"/>
      <w:marRight w:val="0"/>
      <w:marTop w:val="0"/>
      <w:marBottom w:val="0"/>
      <w:divBdr>
        <w:top w:val="none" w:sz="0" w:space="0" w:color="auto"/>
        <w:left w:val="none" w:sz="0" w:space="0" w:color="auto"/>
        <w:bottom w:val="none" w:sz="0" w:space="0" w:color="auto"/>
        <w:right w:val="none" w:sz="0" w:space="0" w:color="auto"/>
      </w:divBdr>
    </w:div>
    <w:div w:id="1069886564">
      <w:bodyDiv w:val="1"/>
      <w:marLeft w:val="0"/>
      <w:marRight w:val="0"/>
      <w:marTop w:val="0"/>
      <w:marBottom w:val="0"/>
      <w:divBdr>
        <w:top w:val="none" w:sz="0" w:space="0" w:color="auto"/>
        <w:left w:val="none" w:sz="0" w:space="0" w:color="auto"/>
        <w:bottom w:val="none" w:sz="0" w:space="0" w:color="auto"/>
        <w:right w:val="none" w:sz="0" w:space="0" w:color="auto"/>
      </w:divBdr>
    </w:div>
    <w:div w:id="1072773895">
      <w:bodyDiv w:val="1"/>
      <w:marLeft w:val="0"/>
      <w:marRight w:val="0"/>
      <w:marTop w:val="0"/>
      <w:marBottom w:val="0"/>
      <w:divBdr>
        <w:top w:val="none" w:sz="0" w:space="0" w:color="auto"/>
        <w:left w:val="none" w:sz="0" w:space="0" w:color="auto"/>
        <w:bottom w:val="none" w:sz="0" w:space="0" w:color="auto"/>
        <w:right w:val="none" w:sz="0" w:space="0" w:color="auto"/>
      </w:divBdr>
    </w:div>
    <w:div w:id="1338070816">
      <w:bodyDiv w:val="1"/>
      <w:marLeft w:val="0"/>
      <w:marRight w:val="0"/>
      <w:marTop w:val="0"/>
      <w:marBottom w:val="0"/>
      <w:divBdr>
        <w:top w:val="none" w:sz="0" w:space="0" w:color="auto"/>
        <w:left w:val="none" w:sz="0" w:space="0" w:color="auto"/>
        <w:bottom w:val="none" w:sz="0" w:space="0" w:color="auto"/>
        <w:right w:val="none" w:sz="0" w:space="0" w:color="auto"/>
      </w:divBdr>
    </w:div>
    <w:div w:id="1345671261">
      <w:bodyDiv w:val="1"/>
      <w:marLeft w:val="0"/>
      <w:marRight w:val="0"/>
      <w:marTop w:val="0"/>
      <w:marBottom w:val="0"/>
      <w:divBdr>
        <w:top w:val="none" w:sz="0" w:space="0" w:color="auto"/>
        <w:left w:val="none" w:sz="0" w:space="0" w:color="auto"/>
        <w:bottom w:val="none" w:sz="0" w:space="0" w:color="auto"/>
        <w:right w:val="none" w:sz="0" w:space="0" w:color="auto"/>
      </w:divBdr>
    </w:div>
    <w:div w:id="1431004097">
      <w:bodyDiv w:val="1"/>
      <w:marLeft w:val="0"/>
      <w:marRight w:val="0"/>
      <w:marTop w:val="0"/>
      <w:marBottom w:val="0"/>
      <w:divBdr>
        <w:top w:val="none" w:sz="0" w:space="0" w:color="auto"/>
        <w:left w:val="none" w:sz="0" w:space="0" w:color="auto"/>
        <w:bottom w:val="none" w:sz="0" w:space="0" w:color="auto"/>
        <w:right w:val="none" w:sz="0" w:space="0" w:color="auto"/>
      </w:divBdr>
    </w:div>
    <w:div w:id="1550415684">
      <w:bodyDiv w:val="1"/>
      <w:marLeft w:val="0"/>
      <w:marRight w:val="0"/>
      <w:marTop w:val="0"/>
      <w:marBottom w:val="0"/>
      <w:divBdr>
        <w:top w:val="none" w:sz="0" w:space="0" w:color="auto"/>
        <w:left w:val="none" w:sz="0" w:space="0" w:color="auto"/>
        <w:bottom w:val="none" w:sz="0" w:space="0" w:color="auto"/>
        <w:right w:val="none" w:sz="0" w:space="0" w:color="auto"/>
      </w:divBdr>
    </w:div>
    <w:div w:id="1565408932">
      <w:bodyDiv w:val="1"/>
      <w:marLeft w:val="0"/>
      <w:marRight w:val="0"/>
      <w:marTop w:val="0"/>
      <w:marBottom w:val="0"/>
      <w:divBdr>
        <w:top w:val="none" w:sz="0" w:space="0" w:color="auto"/>
        <w:left w:val="none" w:sz="0" w:space="0" w:color="auto"/>
        <w:bottom w:val="none" w:sz="0" w:space="0" w:color="auto"/>
        <w:right w:val="none" w:sz="0" w:space="0" w:color="auto"/>
      </w:divBdr>
    </w:div>
    <w:div w:id="1568763826">
      <w:bodyDiv w:val="1"/>
      <w:marLeft w:val="0"/>
      <w:marRight w:val="0"/>
      <w:marTop w:val="0"/>
      <w:marBottom w:val="0"/>
      <w:divBdr>
        <w:top w:val="none" w:sz="0" w:space="0" w:color="auto"/>
        <w:left w:val="none" w:sz="0" w:space="0" w:color="auto"/>
        <w:bottom w:val="none" w:sz="0" w:space="0" w:color="auto"/>
        <w:right w:val="none" w:sz="0" w:space="0" w:color="auto"/>
      </w:divBdr>
    </w:div>
    <w:div w:id="1942489890">
      <w:bodyDiv w:val="1"/>
      <w:marLeft w:val="0"/>
      <w:marRight w:val="0"/>
      <w:marTop w:val="0"/>
      <w:marBottom w:val="0"/>
      <w:divBdr>
        <w:top w:val="none" w:sz="0" w:space="0" w:color="auto"/>
        <w:left w:val="none" w:sz="0" w:space="0" w:color="auto"/>
        <w:bottom w:val="none" w:sz="0" w:space="0" w:color="auto"/>
        <w:right w:val="none" w:sz="0" w:space="0" w:color="auto"/>
      </w:divBdr>
    </w:div>
    <w:div w:id="200149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71</Words>
  <Characters>405</Characters>
  <Application>Microsoft Office Word</Application>
  <DocSecurity>0</DocSecurity>
  <Lines>3</Lines>
  <Paragraphs>1</Paragraphs>
  <ScaleCrop>false</ScaleCrop>
  <Company>微软中国</Company>
  <LinksUpToDate>false</LinksUpToDate>
  <CharactersWithSpaces>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邵阳市水利局关于2018年8月1日—2018年8月31日接受生产建设项目水土保持设施自主验收报备的公告</dc:title>
  <dc:creator>微软用户</dc:creator>
  <cp:lastModifiedBy>郑志君</cp:lastModifiedBy>
  <cp:revision>9</cp:revision>
  <dcterms:created xsi:type="dcterms:W3CDTF">2025-07-31T02:14:00Z</dcterms:created>
  <dcterms:modified xsi:type="dcterms:W3CDTF">2025-08-13T03:33:00Z</dcterms:modified>
</cp:coreProperties>
</file>